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CC9D29" w14:textId="7C090F6F" w:rsidR="0065727D" w:rsidRDefault="0065727D" w:rsidP="0065727D">
      <w:pPr>
        <w:rPr>
          <w:rFonts w:ascii="Arial" w:hAnsi="Arial" w:cs="Arial"/>
          <w:b/>
          <w:sz w:val="28"/>
          <w:szCs w:val="28"/>
        </w:rPr>
      </w:pPr>
      <w:r>
        <w:rPr>
          <w:rFonts w:ascii="Arial" w:hAnsi="Arial" w:cs="Arial"/>
          <w:b/>
          <w:sz w:val="28"/>
          <w:szCs w:val="28"/>
        </w:rPr>
        <w:t>Stories from the Archives.</w:t>
      </w:r>
      <w:r>
        <w:rPr>
          <w:rFonts w:ascii="Arial" w:hAnsi="Arial" w:cs="Arial"/>
          <w:b/>
          <w:sz w:val="28"/>
          <w:szCs w:val="28"/>
        </w:rPr>
        <w:tab/>
        <w:t>Hope in the 1850</w:t>
      </w:r>
      <w:r w:rsidR="006C4416">
        <w:rPr>
          <w:rFonts w:ascii="Arial" w:hAnsi="Arial" w:cs="Arial"/>
          <w:b/>
          <w:sz w:val="28"/>
          <w:szCs w:val="28"/>
        </w:rPr>
        <w:t>’</w:t>
      </w:r>
      <w:r>
        <w:rPr>
          <w:rFonts w:ascii="Arial" w:hAnsi="Arial" w:cs="Arial"/>
          <w:b/>
          <w:sz w:val="28"/>
          <w:szCs w:val="28"/>
        </w:rPr>
        <w:t>s.</w:t>
      </w:r>
      <w:r w:rsidR="0007056A">
        <w:rPr>
          <w:rFonts w:ascii="Arial" w:hAnsi="Arial" w:cs="Arial"/>
          <w:b/>
          <w:sz w:val="28"/>
          <w:szCs w:val="28"/>
        </w:rPr>
        <w:tab/>
        <w:t>by Ann Price.</w:t>
      </w:r>
    </w:p>
    <w:p w14:paraId="71B5E603" w14:textId="77777777" w:rsidR="0065727D" w:rsidRDefault="0065727D" w:rsidP="0065727D">
      <w:pPr>
        <w:rPr>
          <w:rFonts w:ascii="Arial" w:hAnsi="Arial" w:cs="Arial"/>
          <w:b/>
          <w:sz w:val="28"/>
          <w:szCs w:val="28"/>
        </w:rPr>
      </w:pPr>
    </w:p>
    <w:p w14:paraId="4F4B2542" w14:textId="02A211B6" w:rsidR="00062D9C" w:rsidRDefault="00E95D92" w:rsidP="00062D9C">
      <w:pPr>
        <w:rPr>
          <w:rFonts w:ascii="Arial" w:hAnsi="Arial" w:cs="Arial"/>
          <w:b/>
        </w:rPr>
      </w:pPr>
      <w:r>
        <w:rPr>
          <w:rFonts w:ascii="Arial" w:hAnsi="Arial" w:cs="Arial"/>
          <w:b/>
        </w:rPr>
        <w:t xml:space="preserve">Part </w:t>
      </w:r>
      <w:r w:rsidR="005C3F9C">
        <w:rPr>
          <w:rFonts w:ascii="Arial" w:hAnsi="Arial" w:cs="Arial"/>
          <w:b/>
        </w:rPr>
        <w:t>25. Farms around the Parish</w:t>
      </w:r>
      <w:r>
        <w:rPr>
          <w:rFonts w:ascii="Arial" w:hAnsi="Arial" w:cs="Arial"/>
          <w:b/>
        </w:rPr>
        <w:t>;</w:t>
      </w:r>
      <w:r w:rsidR="0084356C">
        <w:rPr>
          <w:rFonts w:ascii="Arial" w:hAnsi="Arial" w:cs="Arial"/>
          <w:b/>
        </w:rPr>
        <w:t xml:space="preserve"> </w:t>
      </w:r>
      <w:r>
        <w:rPr>
          <w:rFonts w:ascii="Arial" w:hAnsi="Arial" w:cs="Arial"/>
          <w:b/>
        </w:rPr>
        <w:t xml:space="preserve"> </w:t>
      </w:r>
      <w:r w:rsidR="00F15787">
        <w:rPr>
          <w:rFonts w:ascii="Arial" w:hAnsi="Arial" w:cs="Arial"/>
          <w:b/>
        </w:rPr>
        <w:t xml:space="preserve">Part </w:t>
      </w:r>
      <w:r w:rsidR="00246F7A">
        <w:rPr>
          <w:rFonts w:ascii="Arial" w:hAnsi="Arial" w:cs="Arial"/>
          <w:b/>
        </w:rPr>
        <w:t>26.</w:t>
      </w:r>
      <w:r w:rsidR="00C85B72">
        <w:rPr>
          <w:rFonts w:ascii="Arial" w:hAnsi="Arial" w:cs="Arial"/>
          <w:b/>
        </w:rPr>
        <w:t xml:space="preserve"> </w:t>
      </w:r>
      <w:r w:rsidR="00246F7A">
        <w:rPr>
          <w:rFonts w:ascii="Arial" w:hAnsi="Arial" w:cs="Arial"/>
          <w:b/>
        </w:rPr>
        <w:t xml:space="preserve">Crookstone to Edale </w:t>
      </w:r>
      <w:r w:rsidR="00F15787">
        <w:rPr>
          <w:rFonts w:ascii="Arial" w:hAnsi="Arial" w:cs="Arial"/>
          <w:b/>
        </w:rPr>
        <w:t>End;</w:t>
      </w:r>
      <w:r w:rsidR="00C85B72">
        <w:rPr>
          <w:rFonts w:ascii="Arial" w:hAnsi="Arial" w:cs="Arial"/>
          <w:b/>
        </w:rPr>
        <w:t xml:space="preserve"> Part</w:t>
      </w:r>
      <w:r w:rsidR="00F15787">
        <w:rPr>
          <w:rFonts w:ascii="Arial" w:hAnsi="Arial" w:cs="Arial"/>
          <w:b/>
        </w:rPr>
        <w:t xml:space="preserve"> </w:t>
      </w:r>
      <w:r w:rsidR="00330B31">
        <w:rPr>
          <w:rFonts w:ascii="Arial" w:hAnsi="Arial" w:cs="Arial"/>
          <w:b/>
        </w:rPr>
        <w:t>27</w:t>
      </w:r>
      <w:r w:rsidR="006C4416">
        <w:rPr>
          <w:rFonts w:ascii="Arial" w:hAnsi="Arial" w:cs="Arial"/>
          <w:b/>
        </w:rPr>
        <w:t>.</w:t>
      </w:r>
      <w:r w:rsidR="00C85B72">
        <w:rPr>
          <w:rFonts w:ascii="Arial" w:hAnsi="Arial" w:cs="Arial"/>
          <w:b/>
        </w:rPr>
        <w:t xml:space="preserve"> </w:t>
      </w:r>
      <w:r w:rsidR="00330B31">
        <w:rPr>
          <w:rFonts w:ascii="Arial" w:hAnsi="Arial" w:cs="Arial"/>
          <w:b/>
        </w:rPr>
        <w:t>Harrop Farm to Birchfield</w:t>
      </w:r>
      <w:r w:rsidR="006F4344">
        <w:rPr>
          <w:rFonts w:ascii="Arial" w:hAnsi="Arial" w:cs="Arial"/>
          <w:b/>
        </w:rPr>
        <w:t>;</w:t>
      </w:r>
      <w:r w:rsidR="0084356C">
        <w:rPr>
          <w:rFonts w:ascii="Arial" w:hAnsi="Arial" w:cs="Arial"/>
          <w:b/>
        </w:rPr>
        <w:t xml:space="preserve"> </w:t>
      </w:r>
      <w:r w:rsidR="007D5720">
        <w:rPr>
          <w:rFonts w:ascii="Arial" w:hAnsi="Arial" w:cs="Arial"/>
          <w:b/>
        </w:rPr>
        <w:t xml:space="preserve"> Part 28.</w:t>
      </w:r>
      <w:r w:rsidR="00C85B72">
        <w:rPr>
          <w:rFonts w:ascii="Arial" w:hAnsi="Arial" w:cs="Arial"/>
          <w:b/>
        </w:rPr>
        <w:t xml:space="preserve"> </w:t>
      </w:r>
      <w:r w:rsidR="007D5720">
        <w:rPr>
          <w:rFonts w:ascii="Arial" w:hAnsi="Arial" w:cs="Arial"/>
          <w:b/>
        </w:rPr>
        <w:t>Farfield to Lane Side;</w:t>
      </w:r>
      <w:r w:rsidR="0084356C">
        <w:rPr>
          <w:rFonts w:ascii="Arial" w:hAnsi="Arial" w:cs="Arial"/>
          <w:b/>
        </w:rPr>
        <w:t xml:space="preserve"> </w:t>
      </w:r>
      <w:r w:rsidR="007D5720">
        <w:rPr>
          <w:rFonts w:ascii="Arial" w:hAnsi="Arial" w:cs="Arial"/>
          <w:b/>
        </w:rPr>
        <w:t xml:space="preserve"> </w:t>
      </w:r>
      <w:r w:rsidR="00062D9C">
        <w:rPr>
          <w:rFonts w:ascii="Arial" w:hAnsi="Arial" w:cs="Arial"/>
          <w:b/>
        </w:rPr>
        <w:t>Part 29. Brough to Loosehill</w:t>
      </w:r>
    </w:p>
    <w:p w14:paraId="10E12946" w14:textId="77777777" w:rsidR="00062D9C" w:rsidRDefault="00062D9C" w:rsidP="00062D9C">
      <w:pPr>
        <w:rPr>
          <w:rFonts w:ascii="Arial" w:hAnsi="Arial" w:cs="Arial"/>
          <w:b/>
        </w:rPr>
      </w:pPr>
    </w:p>
    <w:p w14:paraId="024D31B8" w14:textId="77777777" w:rsidR="005A046E" w:rsidRDefault="005A046E" w:rsidP="00062D9C">
      <w:pPr>
        <w:rPr>
          <w:rFonts w:ascii="Arial" w:hAnsi="Arial" w:cs="Arial"/>
          <w:b/>
        </w:rPr>
      </w:pPr>
    </w:p>
    <w:p w14:paraId="6F98C6C7" w14:textId="77777777" w:rsidR="00F15787" w:rsidRDefault="00F15787" w:rsidP="00F15787">
      <w:pPr>
        <w:rPr>
          <w:rFonts w:ascii="Arial" w:hAnsi="Arial" w:cs="Arial"/>
          <w:b/>
        </w:rPr>
      </w:pPr>
      <w:r>
        <w:rPr>
          <w:rFonts w:ascii="Arial" w:hAnsi="Arial" w:cs="Arial"/>
          <w:b/>
        </w:rPr>
        <w:t>25. Farms around the Parish</w:t>
      </w:r>
    </w:p>
    <w:p w14:paraId="7B623E71" w14:textId="77777777" w:rsidR="000D4F7E" w:rsidRPr="00AF778F" w:rsidRDefault="000D4F7E" w:rsidP="000D4F7E">
      <w:pPr>
        <w:rPr>
          <w:rFonts w:ascii="Arial" w:hAnsi="Arial" w:cs="Arial"/>
        </w:rPr>
      </w:pPr>
      <w:r>
        <w:rPr>
          <w:rFonts w:ascii="Arial" w:hAnsi="Arial" w:cs="Arial"/>
        </w:rPr>
        <w:t>Recently some members of the Historical Society have been working in the churchyard, clearing overgrown corners and removing encroaching ivy and vegetation as part of their latest research project.  Tackling an area under shrubs next to the churchyard wall we came across three gravestones propped up and hidden.</w:t>
      </w:r>
    </w:p>
    <w:p w14:paraId="03026812" w14:textId="77777777" w:rsidR="000D4F7E" w:rsidRPr="00460DEC" w:rsidRDefault="000D4F7E" w:rsidP="000D4F7E">
      <w:pPr>
        <w:rPr>
          <w:rFonts w:ascii="Arial" w:hAnsi="Arial" w:cs="Arial"/>
        </w:rPr>
      </w:pPr>
      <w:r w:rsidRPr="00460DEC">
        <w:rPr>
          <w:rFonts w:ascii="Arial" w:hAnsi="Arial" w:cs="Arial"/>
        </w:rPr>
        <w:t xml:space="preserve">Clearing away some of the moss that covered </w:t>
      </w:r>
      <w:r>
        <w:rPr>
          <w:rFonts w:ascii="Arial" w:hAnsi="Arial" w:cs="Arial"/>
        </w:rPr>
        <w:t xml:space="preserve">one of them a familiar name was revealed.  Recently I wrote about Jonathan Longden at Bridge Cottage.  Here was his gravestone.  It was like meeting a friend – a happy co-incidence that makes researching Hope’s history such a rewarding and interesting occupation.  The two other gravestones were for members of the Middleton family, a well - known name in Hope.  All the gravestones were in a fragile condition and will need care in cleaning them before we can decipher their full inscriptions. </w:t>
      </w:r>
    </w:p>
    <w:p w14:paraId="0E5F2720" w14:textId="75664CE6" w:rsidR="000D4F7E" w:rsidRDefault="000D4F7E" w:rsidP="000D4F7E">
      <w:pPr>
        <w:rPr>
          <w:rFonts w:ascii="Arial" w:hAnsi="Arial" w:cs="Arial"/>
        </w:rPr>
      </w:pPr>
      <w:r>
        <w:rPr>
          <w:rFonts w:ascii="Arial" w:hAnsi="Arial" w:cs="Arial"/>
        </w:rPr>
        <w:t xml:space="preserve">Continuing with our </w:t>
      </w:r>
      <w:r w:rsidR="005A046E">
        <w:rPr>
          <w:rFonts w:ascii="Arial" w:hAnsi="Arial" w:cs="Arial"/>
        </w:rPr>
        <w:t>house-to-house</w:t>
      </w:r>
      <w:r>
        <w:rPr>
          <w:rFonts w:ascii="Arial" w:hAnsi="Arial" w:cs="Arial"/>
        </w:rPr>
        <w:t xml:space="preserve"> survey.  In 1851 the census enumerator started in Hope parish by recording the farms that lie in the hills surrounding the village beginning with Nicholas Woodroofe at Townhead, whose family we have already met.  There are over eighteen farms of varying sizes scattered along spring lines on the slopes of Loose Hill and Win Hill, with more on Eccles.  Together with the residents of the village who proudly declare themselves as farmers on the census form, however small their acreage, agriculture is the primary occupation locally</w:t>
      </w:r>
      <w:r w:rsidR="00CA11E7">
        <w:rPr>
          <w:rFonts w:ascii="Arial" w:hAnsi="Arial" w:cs="Arial"/>
        </w:rPr>
        <w:t>.</w:t>
      </w:r>
    </w:p>
    <w:p w14:paraId="736CAD06" w14:textId="77777777" w:rsidR="000D4F7E" w:rsidRDefault="000D4F7E" w:rsidP="000D4F7E">
      <w:pPr>
        <w:rPr>
          <w:rFonts w:ascii="Arial" w:hAnsi="Arial" w:cs="Arial"/>
        </w:rPr>
      </w:pPr>
      <w:r>
        <w:rPr>
          <w:rFonts w:ascii="Arial" w:hAnsi="Arial" w:cs="Arial"/>
        </w:rPr>
        <w:t>The tythe map has set us a few puzzles when it comes to identifying some of the farms.  This is not helped by the fact that the census enumerator did not keep to any particular order when visiting properties, and did not always identify a house by name.</w:t>
      </w:r>
    </w:p>
    <w:p w14:paraId="2B36AB14" w14:textId="77777777" w:rsidR="000D4F7E" w:rsidRDefault="000D4F7E" w:rsidP="000D4F7E">
      <w:pPr>
        <w:rPr>
          <w:rFonts w:ascii="Arial" w:hAnsi="Arial" w:cs="Arial"/>
        </w:rPr>
      </w:pPr>
      <w:r>
        <w:rPr>
          <w:rFonts w:ascii="Arial" w:hAnsi="Arial" w:cs="Arial"/>
        </w:rPr>
        <w:t>The next place that we can identify with certainty is Oaker, or Oakwood as it appears on the census. It was a farm of 56 acres, most of the land being owned by the Middleton family whose farmhouse was in the centre of the village, and is now the Spar shop.  Oaker was run by John Wilson for his 90 year old father, Joseph, with help from 24 year old grandson, Thomas Barker.  The house would have been pretty full, because besides Dolly, Joseph’s 85 year old wife, there was Susannah, John’s wife and an assortment of young grandchildren, Joseph and Fanny (scholars) and Charles and one year old twins George and Georgianna.</w:t>
      </w:r>
    </w:p>
    <w:p w14:paraId="61EE57AD" w14:textId="77777777" w:rsidR="00A04D11" w:rsidRDefault="000D4F7E" w:rsidP="00636B18">
      <w:pPr>
        <w:rPr>
          <w:rFonts w:ascii="Arial" w:hAnsi="Arial" w:cs="Arial"/>
          <w:i/>
        </w:rPr>
      </w:pPr>
      <w:r>
        <w:rPr>
          <w:rFonts w:ascii="Arial" w:hAnsi="Arial" w:cs="Arial"/>
          <w:i/>
        </w:rPr>
        <w:t xml:space="preserve">Sources - 1847 Tythe Allotment and map, 1851 Census </w:t>
      </w:r>
    </w:p>
    <w:p w14:paraId="471DD28D" w14:textId="599C72D6" w:rsidR="00636B18" w:rsidRPr="00246F7A" w:rsidRDefault="00636B18" w:rsidP="00636B18">
      <w:pPr>
        <w:rPr>
          <w:rFonts w:ascii="Arial" w:hAnsi="Arial" w:cs="Arial"/>
          <w:i/>
        </w:rPr>
      </w:pPr>
      <w:r>
        <w:rPr>
          <w:rFonts w:ascii="Arial" w:hAnsi="Arial" w:cs="Arial"/>
          <w:noProof/>
          <w:color w:val="222222"/>
          <w:lang w:eastAsia="en-GB"/>
        </w:rPr>
        <w:lastRenderedPageBreak/>
        <w:drawing>
          <wp:anchor distT="0" distB="0" distL="114300" distR="114300" simplePos="0" relativeHeight="251659264" behindDoc="0" locked="0" layoutInCell="1" allowOverlap="1" wp14:anchorId="7AE65FB8" wp14:editId="0DC2F06C">
            <wp:simplePos x="0" y="0"/>
            <wp:positionH relativeFrom="column">
              <wp:posOffset>342900</wp:posOffset>
            </wp:positionH>
            <wp:positionV relativeFrom="paragraph">
              <wp:posOffset>247015</wp:posOffset>
            </wp:positionV>
            <wp:extent cx="1873250" cy="2489200"/>
            <wp:effectExtent l="15875" t="22225" r="28575" b="28575"/>
            <wp:wrapSquare wrapText="bothSides"/>
            <wp:docPr id="1" name="Picture 1"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rot="5400000">
                      <a:off x="0" y="0"/>
                      <a:ext cx="1873250" cy="2489200"/>
                    </a:xfrm>
                    <a:prstGeom prst="rect">
                      <a:avLst/>
                    </a:prstGeom>
                    <a:ln>
                      <a:solidFill>
                        <a:schemeClr val="tx1"/>
                      </a:solidFill>
                    </a:ln>
                  </pic:spPr>
                </pic:pic>
              </a:graphicData>
            </a:graphic>
          </wp:anchor>
        </w:drawing>
      </w:r>
      <w:r>
        <w:rPr>
          <w:rFonts w:ascii="Arial" w:hAnsi="Arial" w:cs="Arial"/>
          <w:b/>
        </w:rPr>
        <w:t xml:space="preserve">26. Crookstone to Edale End </w:t>
      </w:r>
    </w:p>
    <w:p w14:paraId="5E234FC6" w14:textId="77777777" w:rsidR="00636B18" w:rsidRDefault="00636B18" w:rsidP="00636B18">
      <w:pPr>
        <w:rPr>
          <w:rFonts w:ascii="Arial" w:hAnsi="Arial" w:cs="Arial"/>
          <w:color w:val="222222"/>
        </w:rPr>
      </w:pPr>
      <w:r>
        <w:rPr>
          <w:rFonts w:ascii="Arial" w:hAnsi="Arial" w:cs="Arial"/>
          <w:color w:val="222222"/>
        </w:rPr>
        <w:t>The area at the northern edge of the parish shown on the accompanying copy of the tythe map was owned by Millicent Greaves and farmed by Fanny Riddall.  It covers an area from just south of Crookstone barn and climbs up onto the Kinder plateau, curving round to include Madwoman’s Stones and meeting other parish boundaries at the trig point.  Those of you who have walked up there will know what wild country it is.  Neither Millicent Greaves nor Fanny Riddall appear in Hope’s census list, and Crookstone is clearly a barn and not a dwelling</w:t>
      </w:r>
    </w:p>
    <w:p w14:paraId="0BB855FF" w14:textId="77777777" w:rsidR="00636B18" w:rsidRDefault="00636B18" w:rsidP="00636B18">
      <w:pPr>
        <w:rPr>
          <w:rFonts w:ascii="Arial" w:hAnsi="Arial" w:cs="Arial"/>
          <w:color w:val="222222"/>
        </w:rPr>
      </w:pPr>
      <w:r>
        <w:rPr>
          <w:rFonts w:ascii="Arial" w:hAnsi="Arial" w:cs="Arial"/>
          <w:color w:val="222222"/>
        </w:rPr>
        <w:t>To the south lies the area known as the Brinks.  The land along the top of the ridge, bordering Hope Woodland, belonged to the Hassop estate via the Earl of Newburgh whilst below that the land running down to the river Noe and beyond belonged to the Bagshawe family.</w:t>
      </w:r>
    </w:p>
    <w:p w14:paraId="39C7BCCD" w14:textId="77777777" w:rsidR="00636B18" w:rsidRDefault="00636B18" w:rsidP="00636B18">
      <w:pPr>
        <w:rPr>
          <w:rFonts w:ascii="Arial" w:hAnsi="Arial" w:cs="Arial"/>
          <w:color w:val="222222"/>
        </w:rPr>
      </w:pPr>
      <w:r>
        <w:rPr>
          <w:rFonts w:ascii="Arial" w:hAnsi="Arial" w:cs="Arial"/>
          <w:color w:val="222222"/>
        </w:rPr>
        <w:t>These ownerships may have roots in the time when Hope was part of the King’s Royal Forest, where deer were hunted and strict forest laws were in place.  By1626 King Charles I was looking for revenue from the deforestation of the area.  The tenants and commoners wished to purchase the tenancies and in 1640 the Duchy of Lancaster was authorised to negotiate a division of the wastes and commons within the Royal Forest.  However the Civil War and Interregnum intervened and nothing further was done.  Land holdings were an important asset and disputes arose between Thomas Eyre of Rowtor and Thomas Eyre of Hassop and later his son, Rowland, who acquired land in Hope and other parts of the Forest and enclosed it for their own use.  The residents of Hope and other local villages realised they would have to ratify the title to their share of the land if they were not to lose out and in 1709 asked Adam Bagshaw of Wormhill to bring their petition before the Duchy Court. The court made the required decree but its ratification varied from village to village. Hope’s was not until a century later.</w:t>
      </w:r>
    </w:p>
    <w:p w14:paraId="3EA2E1E9" w14:textId="77777777" w:rsidR="00636B18" w:rsidRDefault="00636B18" w:rsidP="00636B18">
      <w:pPr>
        <w:rPr>
          <w:rFonts w:ascii="Arial" w:hAnsi="Arial" w:cs="Arial"/>
          <w:color w:val="222222"/>
        </w:rPr>
      </w:pPr>
      <w:r>
        <w:rPr>
          <w:rFonts w:ascii="Arial" w:hAnsi="Arial" w:cs="Arial"/>
          <w:color w:val="222222"/>
        </w:rPr>
        <w:t xml:space="preserve">In the 1850s Edale End, on Hope parish’s boundary with Edale, was then a large farm of 145 acres.  It was owned by Rachael Bagshaw, but tenanted by the Cottrill family.  Betty (64) was head of the family but her son William ran the farm with help from two living-in farm servants, Thomas Eyre and Benjamin Dawson.  William was married to Emma and they had two small daughters. Grandaughter Ann completed the household as a house servant. </w:t>
      </w:r>
    </w:p>
    <w:p w14:paraId="5CBA0470" w14:textId="5DB8E85D" w:rsidR="00636B18" w:rsidRPr="00033225" w:rsidRDefault="00636B18" w:rsidP="0027094D">
      <w:pPr>
        <w:spacing w:after="0" w:line="257" w:lineRule="auto"/>
        <w:rPr>
          <w:rFonts w:ascii="Arial" w:hAnsi="Arial" w:cs="Arial"/>
          <w:i/>
          <w:color w:val="222222"/>
        </w:rPr>
      </w:pPr>
      <w:r>
        <w:rPr>
          <w:rFonts w:ascii="Arial" w:hAnsi="Arial" w:cs="Arial"/>
          <w:i/>
          <w:color w:val="222222"/>
        </w:rPr>
        <w:t>Sources</w:t>
      </w:r>
      <w:r w:rsidR="0027094D">
        <w:rPr>
          <w:rFonts w:ascii="Arial" w:hAnsi="Arial" w:cs="Arial"/>
          <w:i/>
          <w:color w:val="222222"/>
        </w:rPr>
        <w:t>;</w:t>
      </w:r>
      <w:r>
        <w:rPr>
          <w:rFonts w:ascii="Arial" w:hAnsi="Arial" w:cs="Arial"/>
          <w:i/>
          <w:color w:val="222222"/>
        </w:rPr>
        <w:t xml:space="preserve">1847 Tythe map. 1851 Census    </w:t>
      </w:r>
    </w:p>
    <w:p w14:paraId="67491CE5" w14:textId="77777777" w:rsidR="00636B18" w:rsidRDefault="00636B18" w:rsidP="00636B18">
      <w:pPr>
        <w:rPr>
          <w:rFonts w:ascii="Arial" w:hAnsi="Arial" w:cs="Arial"/>
          <w:i/>
          <w:color w:val="222222"/>
        </w:rPr>
      </w:pPr>
      <w:r>
        <w:rPr>
          <w:rFonts w:ascii="Arial" w:hAnsi="Arial" w:cs="Arial"/>
          <w:i/>
          <w:color w:val="222222"/>
        </w:rPr>
        <w:t>The history of the Peak Forest written by Di Curtis. This can be found on our website www.hopehistoricalsociety.co.uk/publications/HLF Reports/Peak Forest</w:t>
      </w:r>
    </w:p>
    <w:p w14:paraId="77DFA16C" w14:textId="77777777" w:rsidR="009B4734" w:rsidRDefault="009B4734" w:rsidP="00D63F2C">
      <w:pPr>
        <w:rPr>
          <w:rFonts w:ascii="Arial" w:hAnsi="Arial" w:cs="Arial"/>
          <w:b/>
        </w:rPr>
      </w:pPr>
    </w:p>
    <w:p w14:paraId="6CB91DFF" w14:textId="77777777" w:rsidR="00613258" w:rsidRDefault="00613258" w:rsidP="00D63F2C">
      <w:pPr>
        <w:rPr>
          <w:rFonts w:ascii="Arial" w:hAnsi="Arial" w:cs="Arial"/>
          <w:b/>
        </w:rPr>
      </w:pPr>
    </w:p>
    <w:p w14:paraId="6736DC6A" w14:textId="29F2ECF5" w:rsidR="00D63F2C" w:rsidRPr="000E1D4C" w:rsidRDefault="00DE7B31" w:rsidP="00D63F2C">
      <w:pPr>
        <w:rPr>
          <w:rFonts w:ascii="Arial" w:hAnsi="Arial" w:cs="Arial"/>
          <w:b/>
        </w:rPr>
      </w:pPr>
      <w:r>
        <w:rPr>
          <w:rFonts w:ascii="Arial" w:hAnsi="Arial" w:cs="Arial"/>
          <w:b/>
        </w:rPr>
        <w:t xml:space="preserve">27 </w:t>
      </w:r>
      <w:r w:rsidR="00D63F2C">
        <w:rPr>
          <w:rFonts w:ascii="Arial" w:hAnsi="Arial" w:cs="Arial"/>
          <w:b/>
        </w:rPr>
        <w:t>Harrop Farm to Birchfield</w:t>
      </w:r>
    </w:p>
    <w:p w14:paraId="3EB2ADE4" w14:textId="77777777" w:rsidR="00D63F2C" w:rsidRDefault="00D63F2C" w:rsidP="00D63F2C">
      <w:pPr>
        <w:rPr>
          <w:rFonts w:ascii="Arial" w:hAnsi="Arial" w:cs="Arial"/>
        </w:rPr>
      </w:pPr>
      <w:r>
        <w:rPr>
          <w:rFonts w:ascii="Arial" w:hAnsi="Arial" w:cs="Arial"/>
        </w:rPr>
        <w:t>The next farm along the spring line above the River Noe is Harrop Farm, (170 acres).  This was owned by Rachel Bagshaw but the tenant was Joseph Kirk who was also tenant for the land around Norman’s Farm across the river.  This would have been a large combined acreage but whilst his mother Sarah was the nominal head of the household, Joseph’s brother, William and sisters, Ruth, Ann and Sarah were involved on the farm, and there was also a farm servant, William Waterhouse.</w:t>
      </w:r>
    </w:p>
    <w:p w14:paraId="67C5E66F" w14:textId="77777777" w:rsidR="00D63F2C" w:rsidRDefault="00D63F2C" w:rsidP="00D63F2C">
      <w:pPr>
        <w:rPr>
          <w:rFonts w:ascii="Arial" w:hAnsi="Arial" w:cs="Arial"/>
        </w:rPr>
      </w:pPr>
      <w:r>
        <w:rPr>
          <w:rFonts w:ascii="Arial" w:hAnsi="Arial" w:cs="Arial"/>
        </w:rPr>
        <w:lastRenderedPageBreak/>
        <w:t>Rachel Bagshaw lived at Fulwood Holmes.  She was 80 at this time and the 53 acre farm was run by two farm labourers, Ambrose Dronfield,</w:t>
      </w:r>
      <w:r w:rsidRPr="0097224B">
        <w:rPr>
          <w:rFonts w:ascii="Arial" w:hAnsi="Arial" w:cs="Arial"/>
        </w:rPr>
        <w:t xml:space="preserve"> </w:t>
      </w:r>
      <w:r>
        <w:rPr>
          <w:rFonts w:ascii="Arial" w:hAnsi="Arial" w:cs="Arial"/>
        </w:rPr>
        <w:t>and a fifteen year old, Isaac Cheetham, whilst daughter, Mary Wright, and a house servant, Betty Dronfield, possibly Ambrose’s wife, completed the household.</w:t>
      </w:r>
    </w:p>
    <w:p w14:paraId="2E260BAA" w14:textId="77777777" w:rsidR="00D63F2C" w:rsidRDefault="00D63F2C" w:rsidP="00D63F2C">
      <w:pPr>
        <w:rPr>
          <w:rFonts w:ascii="Arial" w:hAnsi="Arial" w:cs="Arial"/>
        </w:rPr>
      </w:pPr>
      <w:r>
        <w:rPr>
          <w:rFonts w:ascii="Arial" w:hAnsi="Arial" w:cs="Arial"/>
        </w:rPr>
        <w:t xml:space="preserve">Fulwood Style (48 acres) was owned by 76 year old Thomas Barker.  He was helped by his son-in-law, John Hallam.  John’s wife, Elizabeth and 12 year old twin grandchildren, William and Mary Burdekin, also lived there.  The difference in surname for the grandchildren suggests other family connections, which is intriguing. </w:t>
      </w:r>
    </w:p>
    <w:p w14:paraId="049A3C59" w14:textId="77777777" w:rsidR="00D63F2C" w:rsidRDefault="00D63F2C" w:rsidP="00D63F2C">
      <w:pPr>
        <w:rPr>
          <w:rFonts w:ascii="Arial" w:hAnsi="Arial" w:cs="Arial"/>
        </w:rPr>
      </w:pPr>
      <w:r>
        <w:rPr>
          <w:rFonts w:ascii="Arial" w:hAnsi="Arial" w:cs="Arial"/>
        </w:rPr>
        <w:t>Fulwood Farm is listed on the census return.  This was a small 16 acre farm on the hillside above Fulwood Style on the edge of what is now “The Homestead”.  The building has long since disappeared but in 1851 it was the home of John Kirk and his wife Hannah and their eight children ranging in age from ten year old Hannah to a new baby not yet named.  Five of the children were at school which must have been quite a strain on the resources of such a small farm.</w:t>
      </w:r>
    </w:p>
    <w:p w14:paraId="2C09CFAA" w14:textId="77777777" w:rsidR="00D63F2C" w:rsidRDefault="00D63F2C" w:rsidP="00D63F2C">
      <w:pPr>
        <w:rPr>
          <w:rFonts w:ascii="Arial" w:hAnsi="Arial" w:cs="Arial"/>
        </w:rPr>
      </w:pPr>
      <w:r>
        <w:rPr>
          <w:rFonts w:ascii="Arial" w:hAnsi="Arial" w:cs="Arial"/>
        </w:rPr>
        <w:t>Birchfield Farm was another small farm with an elderly farmer.  Richard Burgon was 86 and was a tenant of the 24 acre farm owned by Thomas Broomhead.  The household also consisted of his wife and daughter.  It is not obvious where the labour for the farm came from, but there were several people listed in the census as “farm labourers” who may have been employed there.</w:t>
      </w:r>
    </w:p>
    <w:p w14:paraId="0F70827B" w14:textId="7200CBCD" w:rsidR="00D63F2C" w:rsidRPr="00B946B7" w:rsidRDefault="00D63F2C" w:rsidP="00D63F2C">
      <w:pPr>
        <w:rPr>
          <w:rFonts w:ascii="Arial" w:hAnsi="Arial" w:cs="Arial"/>
          <w:i/>
        </w:rPr>
      </w:pPr>
      <w:r>
        <w:rPr>
          <w:rFonts w:ascii="Arial" w:hAnsi="Arial" w:cs="Arial"/>
        </w:rPr>
        <w:t xml:space="preserve">We have recently been given an account book from Harrop Farm from 1950 to 1970 by Mrs Pamela Hazelhurst, whose parents William and Doris Steven farmed there at that time.  Also in our archives </w:t>
      </w:r>
      <w:r w:rsidR="00707FE0">
        <w:rPr>
          <w:rFonts w:ascii="Arial" w:hAnsi="Arial" w:cs="Arial"/>
        </w:rPr>
        <w:t>is</w:t>
      </w:r>
      <w:r>
        <w:rPr>
          <w:rFonts w:ascii="Arial" w:hAnsi="Arial" w:cs="Arial"/>
        </w:rPr>
        <w:t xml:space="preserve"> a diary of farming at Eccles Farm for 1890-1written by George Bennett and an account book from Pindale </w:t>
      </w:r>
      <w:r w:rsidR="00707FE0">
        <w:rPr>
          <w:rFonts w:ascii="Arial" w:hAnsi="Arial" w:cs="Arial"/>
        </w:rPr>
        <w:t>F</w:t>
      </w:r>
      <w:r>
        <w:rPr>
          <w:rFonts w:ascii="Arial" w:hAnsi="Arial" w:cs="Arial"/>
        </w:rPr>
        <w:t>arm from 1871 to 1896 given us by Jane Bramwell.  The research group are looking forward to comparing these various farming accounts to give us a clearer picture of farming in Hope in the last two hundred years.</w:t>
      </w:r>
    </w:p>
    <w:p w14:paraId="6A4A545D" w14:textId="2DE12AF7" w:rsidR="00D63F2C" w:rsidRDefault="00D63F2C" w:rsidP="00D63F2C">
      <w:pPr>
        <w:rPr>
          <w:i/>
        </w:rPr>
      </w:pPr>
      <w:r>
        <w:rPr>
          <w:i/>
        </w:rPr>
        <w:t>Sources: 1847 Tythe Allotment; 1851 Census Return.</w:t>
      </w:r>
    </w:p>
    <w:p w14:paraId="0BAE8A44" w14:textId="77777777" w:rsidR="006F4344" w:rsidRPr="00B946B7" w:rsidRDefault="006F4344" w:rsidP="00D63F2C">
      <w:pPr>
        <w:rPr>
          <w:i/>
        </w:rPr>
      </w:pPr>
    </w:p>
    <w:p w14:paraId="2CB599D1" w14:textId="77777777" w:rsidR="001D7563" w:rsidRDefault="001D7563" w:rsidP="0046469D">
      <w:pPr>
        <w:rPr>
          <w:rFonts w:ascii="Arial" w:hAnsi="Arial" w:cs="Arial"/>
          <w:b/>
        </w:rPr>
      </w:pPr>
    </w:p>
    <w:p w14:paraId="302DBC70" w14:textId="1956A99D" w:rsidR="0046469D" w:rsidRDefault="0046469D" w:rsidP="0046469D">
      <w:pPr>
        <w:rPr>
          <w:rFonts w:ascii="Arial" w:hAnsi="Arial" w:cs="Arial"/>
          <w:b/>
        </w:rPr>
      </w:pPr>
      <w:r>
        <w:rPr>
          <w:rFonts w:ascii="Arial" w:hAnsi="Arial" w:cs="Arial"/>
          <w:b/>
        </w:rPr>
        <w:t>28. Farfield to Lane Side.</w:t>
      </w:r>
    </w:p>
    <w:p w14:paraId="65A2D0B4" w14:textId="77777777" w:rsidR="0046469D" w:rsidRDefault="0046469D" w:rsidP="0046469D">
      <w:pPr>
        <w:rPr>
          <w:rFonts w:ascii="Arial" w:hAnsi="Arial" w:cs="Arial"/>
        </w:rPr>
      </w:pPr>
      <w:r w:rsidRPr="00E82852">
        <w:rPr>
          <w:rFonts w:ascii="Arial" w:hAnsi="Arial" w:cs="Arial"/>
        </w:rPr>
        <w:t>Thomas Broomhead was an absentee landlord who owned both Farfield Farm and Crabtree Meadow</w:t>
      </w:r>
      <w:r>
        <w:rPr>
          <w:rFonts w:ascii="Arial" w:hAnsi="Arial" w:cs="Arial"/>
        </w:rPr>
        <w:t xml:space="preserve">.  His tenant was 57 year old Joseph Eyre who lived at Farfield with his wife Charlotte,  Joseph Wright, a farm labourer and an eleven year old house servant, Mary Shallcross.  There was also a lodger, Martha Craven. </w:t>
      </w:r>
    </w:p>
    <w:p w14:paraId="322D7630" w14:textId="77777777" w:rsidR="0046469D" w:rsidRDefault="0046469D" w:rsidP="0046469D">
      <w:pPr>
        <w:rPr>
          <w:rFonts w:ascii="Arial" w:hAnsi="Arial" w:cs="Arial"/>
        </w:rPr>
      </w:pPr>
      <w:r>
        <w:rPr>
          <w:rFonts w:ascii="Arial" w:hAnsi="Arial" w:cs="Arial"/>
        </w:rPr>
        <w:t xml:space="preserve">Joseph farmed 32 acres, part of which would include the land at Crabtree Meadow.  There was no grand house at Crabtree then, just a small farmhouse and accompanying barns.  The house was lived in by Thomas Hall aged 85 who is described as an ex-farmer and pauper.  There were also his daughter, Elizabeth, a charwoman and his grandson, John, an agricultural labourer who no doubt helped Joseph Eyre on the farms. </w:t>
      </w:r>
    </w:p>
    <w:p w14:paraId="151BDF64" w14:textId="77777777" w:rsidR="0046469D" w:rsidRDefault="0046469D" w:rsidP="0046469D">
      <w:pPr>
        <w:rPr>
          <w:rFonts w:ascii="Arial" w:hAnsi="Arial" w:cs="Arial"/>
        </w:rPr>
      </w:pPr>
      <w:r>
        <w:rPr>
          <w:rFonts w:ascii="Arial" w:hAnsi="Arial" w:cs="Arial"/>
        </w:rPr>
        <w:t>Thomas Hall must have grown too old or infirm to work on the farm and would have applied to the parish for poor relief.  This was a pot of money raised by a levy on the inhabitants of the village and was administered by the Overseer for the Poor.  At this time the overseer was Nicholas Woodroffe from Townhead.  Thomas may have appeared on the census as a pauper, but he proudly proclaims that he had been a farmer. The Poor Law will be an interesting further study.</w:t>
      </w:r>
    </w:p>
    <w:p w14:paraId="6955AB89" w14:textId="77777777" w:rsidR="0046469D" w:rsidRDefault="0046469D" w:rsidP="0046469D">
      <w:pPr>
        <w:rPr>
          <w:rFonts w:ascii="Arial" w:hAnsi="Arial" w:cs="Arial"/>
        </w:rPr>
      </w:pPr>
      <w:r>
        <w:rPr>
          <w:rFonts w:ascii="Arial" w:hAnsi="Arial" w:cs="Arial"/>
        </w:rPr>
        <w:lastRenderedPageBreak/>
        <w:t xml:space="preserve">North of Crabtree Meadow, on the edge of Hope parish lies Kings Haigh, at this time a farm of 22 acres owned by the Hassop estate.  There has been a property on this site since at least the 13thC when it was held for the King by members of the Eyre family as sheriffs of the Kings hunting forest. See below to access more information about the history of this land.* </w:t>
      </w:r>
    </w:p>
    <w:p w14:paraId="16A2870E" w14:textId="77777777" w:rsidR="0046469D" w:rsidRDefault="0046469D" w:rsidP="0046469D">
      <w:pPr>
        <w:rPr>
          <w:rFonts w:ascii="Arial" w:hAnsi="Arial" w:cs="Arial"/>
        </w:rPr>
      </w:pPr>
      <w:r>
        <w:rPr>
          <w:rFonts w:ascii="Arial" w:hAnsi="Arial" w:cs="Arial"/>
        </w:rPr>
        <w:t>At this time it belonged to the descendant of that early Eyre, the Earl of Newburgh.  The tenant was John Marsden, a bachelor, farming the land and also running a wheelwright’s business.  He was assisted in this by his nephews John and Henry Ashton.  His sister, Sarah Ashton, and niece Emma completed the household.</w:t>
      </w:r>
    </w:p>
    <w:p w14:paraId="7423E738" w14:textId="77777777" w:rsidR="0046469D" w:rsidRDefault="0046469D" w:rsidP="0046469D">
      <w:pPr>
        <w:rPr>
          <w:rFonts w:ascii="Arial" w:hAnsi="Arial" w:cs="Arial"/>
        </w:rPr>
      </w:pPr>
      <w:r>
        <w:rPr>
          <w:rFonts w:ascii="Arial" w:hAnsi="Arial" w:cs="Arial"/>
        </w:rPr>
        <w:t>On now to Laneside, a farm of 55 acres, large by Hope standards.  According to the Tythe allotment it was owned by William How and the tenant was Thomas Elliot.  He was helped by his brother, Joseph and his son, Thomas. Also living there were Mary, Thomas’s wife, Robert Hallam, his eight year old grandson and Harriet Oddy, aged 15, a servant who came originally from Hathersage.</w:t>
      </w:r>
    </w:p>
    <w:p w14:paraId="206A45F5" w14:textId="77777777" w:rsidR="0046469D" w:rsidRDefault="0046469D" w:rsidP="0046469D">
      <w:pPr>
        <w:rPr>
          <w:rFonts w:ascii="Arial" w:hAnsi="Arial" w:cs="Arial"/>
        </w:rPr>
      </w:pPr>
      <w:r>
        <w:rPr>
          <w:rFonts w:ascii="Arial" w:hAnsi="Arial" w:cs="Arial"/>
        </w:rPr>
        <w:t>As we visit each household it is interesting to imagine what the lives of these people would have been like one hundred and seventy years ago. The farms would have been dependant on horses for their main power in the fields. Water would come from wells and lighting would be by oil lamps or candles. More about life in Hope anon.</w:t>
      </w:r>
    </w:p>
    <w:p w14:paraId="280A9029" w14:textId="77777777" w:rsidR="0046469D" w:rsidRDefault="0046469D" w:rsidP="0046469D">
      <w:pPr>
        <w:rPr>
          <w:rFonts w:ascii="Arial" w:hAnsi="Arial" w:cs="Arial"/>
          <w:i/>
        </w:rPr>
      </w:pPr>
      <w:r>
        <w:rPr>
          <w:rFonts w:ascii="Arial" w:hAnsi="Arial" w:cs="Arial"/>
          <w:i/>
        </w:rPr>
        <w:t>Sources: 1847 Tythe Allotment. 1851 Census Returns.</w:t>
      </w:r>
    </w:p>
    <w:p w14:paraId="38494BAA" w14:textId="77777777" w:rsidR="0046469D" w:rsidRPr="00984A12" w:rsidRDefault="0046469D" w:rsidP="0046469D">
      <w:pPr>
        <w:rPr>
          <w:rFonts w:ascii="Arial" w:hAnsi="Arial" w:cs="Arial"/>
          <w:i/>
        </w:rPr>
      </w:pPr>
      <w:r>
        <w:rPr>
          <w:rFonts w:ascii="Arial" w:hAnsi="Arial" w:cs="Arial"/>
          <w:i/>
        </w:rPr>
        <w:t>*http//www.hopehistoricalsociety/Publications/HLFResearch/7.Land Transactions/Hope</w:t>
      </w:r>
    </w:p>
    <w:p w14:paraId="6EE87945" w14:textId="77777777" w:rsidR="0046469D" w:rsidRDefault="0046469D" w:rsidP="0046469D">
      <w:pPr>
        <w:rPr>
          <w:rFonts w:ascii="Arial" w:hAnsi="Arial" w:cs="Arial"/>
        </w:rPr>
      </w:pPr>
    </w:p>
    <w:p w14:paraId="5410004D" w14:textId="77777777" w:rsidR="00A835E8" w:rsidRDefault="00A835E8" w:rsidP="0046469D">
      <w:pPr>
        <w:rPr>
          <w:rFonts w:ascii="Arial" w:hAnsi="Arial" w:cs="Arial"/>
        </w:rPr>
      </w:pPr>
    </w:p>
    <w:p w14:paraId="5E37F5AE" w14:textId="77777777" w:rsidR="009368C4" w:rsidRDefault="009368C4" w:rsidP="009368C4">
      <w:pPr>
        <w:rPr>
          <w:rFonts w:ascii="Arial" w:hAnsi="Arial" w:cs="Arial"/>
          <w:b/>
        </w:rPr>
      </w:pPr>
      <w:r>
        <w:rPr>
          <w:rFonts w:ascii="Arial" w:hAnsi="Arial" w:cs="Arial"/>
          <w:b/>
        </w:rPr>
        <w:t>29. Brough to Loosehill</w:t>
      </w:r>
    </w:p>
    <w:p w14:paraId="23D8FA44" w14:textId="77777777" w:rsidR="009368C4" w:rsidRDefault="009368C4" w:rsidP="009368C4">
      <w:pPr>
        <w:rPr>
          <w:rFonts w:ascii="Arial" w:hAnsi="Arial" w:cs="Arial"/>
          <w:b/>
        </w:rPr>
      </w:pPr>
    </w:p>
    <w:p w14:paraId="5605C550" w14:textId="77777777" w:rsidR="009368C4" w:rsidRDefault="009368C4" w:rsidP="009368C4">
      <w:pPr>
        <w:rPr>
          <w:rFonts w:ascii="Arial" w:hAnsi="Arial" w:cs="Arial"/>
        </w:rPr>
      </w:pPr>
      <w:r>
        <w:rPr>
          <w:rFonts w:ascii="Arial" w:hAnsi="Arial" w:cs="Arial"/>
        </w:rPr>
        <w:t>Brough looks a very compact village – easy for the Census enumerator you would have thought.  In fact it would have been complicated because four separate parishes join in the village, Aston, Hope, Shatton and Bradwell, with the boundaries being defined by Peakshole Water and Bradwell Brook.  Only two properties are listed in Hope – that of Thomas Middleton at Hope House in the centre of the village and Charlie Pearson on Eccles Lane. Thomas owned one large field, the Halsteads, adjacent to the house and described himself as a farmer of 12 acres.  He lived in Hope House with his wife Nancy and two small daughters, Mary Anne and Elizabeth.  Charlie Pearson did not rely solely on farming but was also a Cotton doubler, perhaps working in the Bradwell mill.  He was 62 and shared the farming with his brother Benjamin who owned fields adjacent to Eccles Lane.  He had a house servant, 25 year old Mary Richardson.</w:t>
      </w:r>
    </w:p>
    <w:p w14:paraId="366F7A43" w14:textId="77777777" w:rsidR="009368C4" w:rsidRDefault="009368C4" w:rsidP="009368C4">
      <w:pPr>
        <w:rPr>
          <w:rFonts w:ascii="Arial" w:hAnsi="Arial" w:cs="Arial"/>
        </w:rPr>
      </w:pPr>
      <w:r>
        <w:rPr>
          <w:rFonts w:ascii="Arial" w:hAnsi="Arial" w:cs="Arial"/>
        </w:rPr>
        <w:t>The name Eccles derives from Ecclesia or “of the church” and the fields around this part of the village have appeared on land deeds under this name way back to the 12thC.  Hope church was an important missionary centre and the extent of the Hope ecclesiastical parish dates from this time.  On the lane side near Eccles Farm there used to be an old preaching cross which now sits near the north door in Hope churchyard.</w:t>
      </w:r>
    </w:p>
    <w:p w14:paraId="6DB21AE7" w14:textId="7C032163" w:rsidR="009368C4" w:rsidRDefault="009368C4" w:rsidP="009368C4">
      <w:pPr>
        <w:rPr>
          <w:rFonts w:ascii="Arial" w:hAnsi="Arial" w:cs="Arial"/>
        </w:rPr>
      </w:pPr>
      <w:r>
        <w:rPr>
          <w:rFonts w:ascii="Arial" w:hAnsi="Arial" w:cs="Arial"/>
        </w:rPr>
        <w:t xml:space="preserve">Eccles Farm and its land was owned by William Fleming and worked by two brothers, Alexander and William Greaves.  Alexander was unmarried and farmed 63 acres, with the help of two labourers whilst his older brother, a widower, worked 136 acres with help from one labourer.  Benjamin Hallam aged 44 was a farmer’s assistant, and Martin Kennedy,(25) </w:t>
      </w:r>
      <w:r>
        <w:rPr>
          <w:rFonts w:ascii="Arial" w:hAnsi="Arial" w:cs="Arial"/>
        </w:rPr>
        <w:lastRenderedPageBreak/>
        <w:t>and John Hallam (17) were farm servants.  Ruth Dakin was the housekeeper.  Alexander wrote a diary about the farm which we hold in our archives.</w:t>
      </w:r>
    </w:p>
    <w:p w14:paraId="64BF0375" w14:textId="77777777" w:rsidR="009368C4" w:rsidRDefault="009368C4" w:rsidP="009368C4">
      <w:pPr>
        <w:rPr>
          <w:rFonts w:ascii="Arial" w:hAnsi="Arial" w:cs="Arial"/>
        </w:rPr>
      </w:pPr>
      <w:r>
        <w:rPr>
          <w:rFonts w:ascii="Arial" w:hAnsi="Arial" w:cs="Arial"/>
        </w:rPr>
        <w:t>In 1847 the next farm, Pindale, was rented from the Earl of Newburgh by Adam Howe but by 1851 a new family had move in.  There was no quarry then and Joseph Eyre would have farmed all the 108 acres of land around the intriguingly named Pouchmouth, with help from Elijah Hallam.  He and his wife Hannah had five children ranging in age from eight to two.  The eldest, Thomas would write his own accounts for the farm twenty years later giving us an interesting glimpse of how life on a small farm was organised.</w:t>
      </w:r>
    </w:p>
    <w:p w14:paraId="0EF47CF1" w14:textId="77777777" w:rsidR="009368C4" w:rsidRDefault="009368C4" w:rsidP="009368C4">
      <w:pPr>
        <w:rPr>
          <w:rFonts w:ascii="Arial" w:hAnsi="Arial" w:cs="Arial"/>
        </w:rPr>
      </w:pPr>
      <w:r>
        <w:rPr>
          <w:rFonts w:ascii="Arial" w:hAnsi="Arial" w:cs="Arial"/>
        </w:rPr>
        <w:t xml:space="preserve">We have nearly completed our circle of farms around the village.  Fields farm was again owned by the Hassop estate and Godfrey Hall and his wife Mary farmed there with help from George Rowsley (14). </w:t>
      </w:r>
    </w:p>
    <w:p w14:paraId="5469F06F" w14:textId="77777777" w:rsidR="009368C4" w:rsidRDefault="009368C4" w:rsidP="009368C4">
      <w:pPr>
        <w:rPr>
          <w:rFonts w:ascii="Arial" w:hAnsi="Arial" w:cs="Arial"/>
        </w:rPr>
      </w:pPr>
      <w:r>
        <w:rPr>
          <w:rFonts w:ascii="Arial" w:hAnsi="Arial" w:cs="Arial"/>
        </w:rPr>
        <w:t>Spring House, a farm of 22 acres, was owned and farmed by William Wills Gould with his wife Abigail and schoolboy son Walter living there too.</w:t>
      </w:r>
    </w:p>
    <w:p w14:paraId="7F39A5B7" w14:textId="77777777" w:rsidR="009368C4" w:rsidRDefault="009368C4" w:rsidP="009368C4">
      <w:pPr>
        <w:rPr>
          <w:rFonts w:ascii="Arial" w:hAnsi="Arial" w:cs="Arial"/>
        </w:rPr>
      </w:pPr>
      <w:r>
        <w:rPr>
          <w:rFonts w:ascii="Arial" w:hAnsi="Arial" w:cs="Arial"/>
        </w:rPr>
        <w:t>Loose Hill farm, the last on the census, was owned by Thomas Barker and its 65 acres were farmed by George Barker.  His wife Rachel and three children, John (10) at school, Henry (7) at home and baby Mary completed the household.</w:t>
      </w:r>
    </w:p>
    <w:p w14:paraId="6197640D" w14:textId="77777777" w:rsidR="009368C4" w:rsidRDefault="009368C4" w:rsidP="009368C4">
      <w:pPr>
        <w:rPr>
          <w:rFonts w:ascii="Arial" w:hAnsi="Arial" w:cs="Arial"/>
        </w:rPr>
      </w:pPr>
      <w:r>
        <w:rPr>
          <w:rFonts w:ascii="Arial" w:hAnsi="Arial" w:cs="Arial"/>
          <w:i/>
        </w:rPr>
        <w:t>Sources: HHS Archives, 1847 Tythe Allotment,</w:t>
      </w:r>
      <w:r>
        <w:rPr>
          <w:rFonts w:ascii="Arial" w:hAnsi="Arial" w:cs="Arial"/>
        </w:rPr>
        <w:t xml:space="preserve"> </w:t>
      </w:r>
      <w:r w:rsidRPr="00383B03">
        <w:rPr>
          <w:rFonts w:ascii="Arial" w:hAnsi="Arial" w:cs="Arial"/>
          <w:i/>
        </w:rPr>
        <w:t>1851 Census</w:t>
      </w:r>
      <w:r>
        <w:rPr>
          <w:rFonts w:ascii="Arial" w:hAnsi="Arial" w:cs="Arial"/>
          <w:i/>
        </w:rPr>
        <w:t xml:space="preserve"> Return.</w:t>
      </w:r>
    </w:p>
    <w:p w14:paraId="07E62942" w14:textId="77777777" w:rsidR="009368C4" w:rsidRDefault="009368C4" w:rsidP="009368C4"/>
    <w:p w14:paraId="678134F7" w14:textId="77777777" w:rsidR="0046469D" w:rsidRDefault="0046469D" w:rsidP="0046469D">
      <w:pPr>
        <w:rPr>
          <w:rFonts w:ascii="Arial" w:hAnsi="Arial" w:cs="Arial"/>
        </w:rPr>
      </w:pPr>
    </w:p>
    <w:sectPr w:rsidR="004646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0F4"/>
    <w:rsid w:val="00062D9C"/>
    <w:rsid w:val="0007056A"/>
    <w:rsid w:val="000D4F7E"/>
    <w:rsid w:val="001D7563"/>
    <w:rsid w:val="00246F7A"/>
    <w:rsid w:val="0027094D"/>
    <w:rsid w:val="00330B31"/>
    <w:rsid w:val="003D76ED"/>
    <w:rsid w:val="003E2F9C"/>
    <w:rsid w:val="00402225"/>
    <w:rsid w:val="004538EE"/>
    <w:rsid w:val="0046469D"/>
    <w:rsid w:val="004B1306"/>
    <w:rsid w:val="005A046E"/>
    <w:rsid w:val="005C3F9C"/>
    <w:rsid w:val="00613258"/>
    <w:rsid w:val="00636B18"/>
    <w:rsid w:val="0065727D"/>
    <w:rsid w:val="00661A33"/>
    <w:rsid w:val="006B73F4"/>
    <w:rsid w:val="006C4416"/>
    <w:rsid w:val="006F4344"/>
    <w:rsid w:val="00707FE0"/>
    <w:rsid w:val="007113FC"/>
    <w:rsid w:val="007B46AA"/>
    <w:rsid w:val="007D5720"/>
    <w:rsid w:val="007F40F4"/>
    <w:rsid w:val="008369F1"/>
    <w:rsid w:val="0084356C"/>
    <w:rsid w:val="00875F6A"/>
    <w:rsid w:val="009368C4"/>
    <w:rsid w:val="009B4734"/>
    <w:rsid w:val="009D1F48"/>
    <w:rsid w:val="00A04D11"/>
    <w:rsid w:val="00A835E8"/>
    <w:rsid w:val="00B77C7E"/>
    <w:rsid w:val="00C775FE"/>
    <w:rsid w:val="00C85B72"/>
    <w:rsid w:val="00CA11E7"/>
    <w:rsid w:val="00CF29CF"/>
    <w:rsid w:val="00D63F2C"/>
    <w:rsid w:val="00D8270E"/>
    <w:rsid w:val="00DE7B31"/>
    <w:rsid w:val="00DF0328"/>
    <w:rsid w:val="00E95D92"/>
    <w:rsid w:val="00F15787"/>
    <w:rsid w:val="00FC35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8DEF8"/>
  <w15:chartTrackingRefBased/>
  <w15:docId w15:val="{5D1DDB62-BD3C-4D98-812C-05DF3372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27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913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2010</Words>
  <Characters>11462</Characters>
  <Application>Microsoft Office Word</Application>
  <DocSecurity>0</DocSecurity>
  <Lines>95</Lines>
  <Paragraphs>26</Paragraphs>
  <ScaleCrop>false</ScaleCrop>
  <Company/>
  <LinksUpToDate>false</LinksUpToDate>
  <CharactersWithSpaces>13446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 Curtis</dc:creator>
  <cp:keywords/>
  <dc:description/>
  <cp:lastModifiedBy>Di Curtis</cp:lastModifiedBy>
  <cp:revision>3</cp:revision>
  <dcterms:created xsi:type="dcterms:W3CDTF">2023-02-27T14:32:00Z</dcterms:created>
  <dcterms:modified xsi:type="dcterms:W3CDTF">2023-02-27T17:16:00Z</dcterms:modified>
</cp:coreProperties>
</file>